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F2D" w:rsidRDefault="00E12F2D"/>
    <w:p w:rsidR="007C74BA" w:rsidRPr="007C74BA" w:rsidRDefault="007C74BA" w:rsidP="007C74BA">
      <w:pPr>
        <w:pStyle w:val="Heading1"/>
        <w:spacing w:beforeLines="0" w:afterLines="0" w:line="0" w:lineRule="atLeast"/>
        <w:rPr>
          <w:rFonts w:ascii="Helvetica Neue" w:hAnsi="Helvetica Neue"/>
          <w:b w:val="0"/>
          <w:color w:val="2A2A2A"/>
          <w:sz w:val="32"/>
          <w:szCs w:val="96"/>
        </w:rPr>
      </w:pPr>
      <w:r w:rsidRPr="007C74BA">
        <w:rPr>
          <w:rFonts w:ascii="Helvetica Neue" w:hAnsi="Helvetica Neue"/>
          <w:b w:val="0"/>
          <w:sz w:val="32"/>
        </w:rPr>
        <w:t xml:space="preserve">An excerpt from the Washington Post </w:t>
      </w:r>
      <w:r>
        <w:rPr>
          <w:rFonts w:ascii="Helvetica Neue" w:hAnsi="Helvetica Neue"/>
          <w:b w:val="0"/>
          <w:sz w:val="32"/>
        </w:rPr>
        <w:t>article</w:t>
      </w:r>
      <w:r w:rsidRPr="007C74BA">
        <w:rPr>
          <w:rFonts w:ascii="Helvetica Neue" w:hAnsi="Helvetica Neue"/>
          <w:b w:val="0"/>
          <w:sz w:val="32"/>
        </w:rPr>
        <w:t xml:space="preserve">, </w:t>
      </w:r>
      <w:r w:rsidRPr="007C74BA">
        <w:rPr>
          <w:rFonts w:ascii="Helvetica Neue" w:hAnsi="Helvetica Neue"/>
          <w:b w:val="0"/>
          <w:color w:val="2A2A2A"/>
          <w:sz w:val="32"/>
          <w:szCs w:val="96"/>
        </w:rPr>
        <w:t>‘Rigorously disentangle’ and other examples of bad federal writing</w:t>
      </w:r>
      <w:r>
        <w:rPr>
          <w:rFonts w:ascii="Helvetica Neue" w:hAnsi="Helvetica Neue"/>
          <w:b w:val="0"/>
          <w:color w:val="2A2A2A"/>
          <w:sz w:val="32"/>
          <w:szCs w:val="96"/>
        </w:rPr>
        <w:t>:</w:t>
      </w:r>
    </w:p>
    <w:p w:rsidR="007C74BA" w:rsidRDefault="007C74BA">
      <w:pPr>
        <w:rPr>
          <w:sz w:val="40"/>
        </w:rPr>
      </w:pPr>
    </w:p>
    <w:p w:rsidR="007C74BA" w:rsidRDefault="003C6916">
      <w:r>
        <w:rPr>
          <w:sz w:val="40"/>
        </w:rPr>
        <w:t>TFA and the Teaching Fellows programs may attract di</w:t>
      </w:r>
      <w:r w:rsidR="007C74BA">
        <w:rPr>
          <w:sz w:val="40"/>
        </w:rPr>
        <w:t>fferent types of candidates than other routes to certification–</w:t>
      </w:r>
      <w:r>
        <w:rPr>
          <w:sz w:val="40"/>
        </w:rPr>
        <w:t>these differences can arise both from the programs’ approaches to recruitment and selection and from the teachers’ decisions on which programs to apply to and attend. Therefore, differences in effectiveness between TFA teachers and comparison teachers, and between Teaching Fellows and comparison teachers, reflect the influences of both differences in the types of individuals who choose to enter teaching through TFA or a Teaching Fellows program versus some other training program and differences in the recruitment and selection procedures and training and support the programs offer. The</w:t>
      </w:r>
      <w:r w:rsidR="007C74BA">
        <w:rPr>
          <w:sz w:val="40"/>
        </w:rPr>
        <w:t xml:space="preserve"> study cannot rigorously disentang</w:t>
      </w:r>
      <w:r>
        <w:rPr>
          <w:sz w:val="40"/>
        </w:rPr>
        <w:t>le these comparisons.</w:t>
      </w:r>
      <w:r w:rsidR="00E12F2D">
        <w:t xml:space="preserve"> </w:t>
      </w:r>
    </w:p>
    <w:p w:rsidR="007C74BA" w:rsidRDefault="007C74BA"/>
    <w:p w:rsidR="007C74BA" w:rsidRPr="007C74BA" w:rsidRDefault="00715F2E" w:rsidP="007C74BA">
      <w:pPr>
        <w:rPr>
          <w:rFonts w:ascii="Helvetica" w:hAnsi="Helvetica"/>
          <w:szCs w:val="20"/>
        </w:rPr>
      </w:pPr>
      <w:proofErr w:type="gramStart"/>
      <w:r>
        <w:rPr>
          <w:rFonts w:ascii="Helvetica" w:hAnsi="Helvetica"/>
          <w:color w:val="000000"/>
          <w:shd w:val="clear" w:color="auto" w:fill="FFFFFF"/>
        </w:rPr>
        <w:t>Rein, L. (2015</w:t>
      </w:r>
      <w:r w:rsidR="007C74BA" w:rsidRPr="007C74BA">
        <w:rPr>
          <w:rFonts w:ascii="Helvetica" w:hAnsi="Helvetica"/>
          <w:color w:val="000000"/>
          <w:shd w:val="clear" w:color="auto" w:fill="FFFFFF"/>
        </w:rPr>
        <w:t xml:space="preserve">, </w:t>
      </w:r>
      <w:r w:rsidR="007C74BA">
        <w:rPr>
          <w:rFonts w:ascii="Helvetica" w:hAnsi="Helvetica"/>
          <w:color w:val="000000"/>
          <w:shd w:val="clear" w:color="auto" w:fill="FFFFFF"/>
        </w:rPr>
        <w:t>January 28</w:t>
      </w:r>
      <w:r w:rsidR="007C74BA" w:rsidRPr="007C74BA">
        <w:rPr>
          <w:rFonts w:ascii="Helvetica" w:hAnsi="Helvetica"/>
          <w:color w:val="000000"/>
          <w:shd w:val="clear" w:color="auto" w:fill="FFFFFF"/>
        </w:rPr>
        <w:t>).</w:t>
      </w:r>
      <w:proofErr w:type="gramEnd"/>
      <w:r w:rsidR="007C74BA" w:rsidRPr="007C74BA">
        <w:rPr>
          <w:rFonts w:ascii="Helvetica" w:hAnsi="Helvetica"/>
          <w:color w:val="000000"/>
          <w:shd w:val="clear" w:color="auto" w:fill="FFFFFF"/>
        </w:rPr>
        <w:t xml:space="preserve"> </w:t>
      </w:r>
      <w:proofErr w:type="gramStart"/>
      <w:r w:rsidR="007C74BA" w:rsidRPr="007C74BA">
        <w:rPr>
          <w:rFonts w:ascii="Helvetica" w:hAnsi="Helvetica"/>
          <w:color w:val="2A2A2A"/>
          <w:szCs w:val="96"/>
        </w:rPr>
        <w:t>‘Rigorously disentangle’ and other examples of bad federal writing</w:t>
      </w:r>
      <w:r w:rsidR="007C74BA" w:rsidRPr="007C74BA">
        <w:rPr>
          <w:rFonts w:ascii="Helvetica" w:hAnsi="Helvetica"/>
          <w:color w:val="000000"/>
          <w:shd w:val="clear" w:color="auto" w:fill="FFFFFF"/>
        </w:rPr>
        <w:t>.</w:t>
      </w:r>
      <w:proofErr w:type="gramEnd"/>
      <w:r w:rsidR="007C74BA" w:rsidRPr="007C74BA">
        <w:rPr>
          <w:rFonts w:ascii="Helvetica" w:hAnsi="Helvetica"/>
          <w:color w:val="000000"/>
        </w:rPr>
        <w:t> </w:t>
      </w:r>
      <w:r w:rsidR="007C74BA" w:rsidRPr="007C74BA">
        <w:rPr>
          <w:rFonts w:ascii="Helvetica" w:hAnsi="Helvetica"/>
          <w:i/>
          <w:color w:val="000000"/>
        </w:rPr>
        <w:t>Washington Post</w:t>
      </w:r>
      <w:r w:rsidR="007C74BA" w:rsidRPr="007C74BA">
        <w:rPr>
          <w:rFonts w:ascii="Helvetica" w:hAnsi="Helvetica"/>
          <w:color w:val="000000"/>
          <w:shd w:val="clear" w:color="auto" w:fill="FFFFFF"/>
        </w:rPr>
        <w:t>. Retrieved from</w:t>
      </w:r>
      <w:r w:rsidR="007C74BA" w:rsidRPr="007C74BA">
        <w:rPr>
          <w:rFonts w:ascii="Helvetica" w:hAnsi="Helvetica"/>
          <w:color w:val="000000"/>
        </w:rPr>
        <w:t> </w:t>
      </w:r>
      <w:r w:rsidR="007C74BA" w:rsidRPr="007C74BA">
        <w:rPr>
          <w:rFonts w:ascii="Helvetica" w:hAnsi="Helvetica"/>
          <w:color w:val="000000"/>
        </w:rPr>
        <w:br/>
      </w:r>
      <w:hyperlink r:id="rId4" w:history="1">
        <w:r w:rsidR="007C74BA" w:rsidRPr="007C74BA">
          <w:rPr>
            <w:rStyle w:val="Hyperlink"/>
            <w:rFonts w:ascii="Helvetica" w:hAnsi="Helvetica"/>
          </w:rPr>
          <w:t>http://www.washingtonpost.com/blogs/federal-eye/wp/2015/01/28/dhs-social-security-and-sec-take-top-honors-for-plain-federal-writing/</w:t>
        </w:r>
      </w:hyperlink>
      <w:r w:rsidR="007C74BA" w:rsidRPr="007C74BA">
        <w:rPr>
          <w:rFonts w:ascii="Helvetica" w:hAnsi="Helvetica"/>
        </w:rPr>
        <w:t>, July 24, 2014</w:t>
      </w:r>
      <w:r w:rsidR="007C74BA">
        <w:rPr>
          <w:rFonts w:ascii="Helvetica" w:hAnsi="Helvetica"/>
        </w:rPr>
        <w:t>.</w:t>
      </w:r>
    </w:p>
    <w:p w:rsidR="007C74BA" w:rsidRDefault="007C74BA"/>
    <w:p w:rsidR="007C74BA" w:rsidRPr="007C74BA" w:rsidRDefault="007C74BA" w:rsidP="007C74BA">
      <w:pPr>
        <w:spacing w:line="400" w:lineRule="atLeast"/>
        <w:rPr>
          <w:rFonts w:ascii="Helvetica Neue" w:hAnsi="Helvetica Neue"/>
          <w:color w:val="111111"/>
          <w:sz w:val="20"/>
          <w:szCs w:val="32"/>
        </w:rPr>
      </w:pPr>
      <w:r w:rsidRPr="007C74BA">
        <w:rPr>
          <w:sz w:val="20"/>
        </w:rPr>
        <w:t xml:space="preserve">Retrieved from </w:t>
      </w:r>
      <w:hyperlink r:id="rId5" w:history="1">
        <w:r w:rsidRPr="007C74BA">
          <w:rPr>
            <w:rStyle w:val="Hyperlink"/>
            <w:sz w:val="20"/>
          </w:rPr>
          <w:t>http://www.washingtonpost.com/blogs/federal-eye/wp/2015/01/28/dhs-social-security-and-sec-take-top-honors-for-plain-federal-writing/</w:t>
        </w:r>
      </w:hyperlink>
      <w:r w:rsidRPr="007C74BA">
        <w:rPr>
          <w:sz w:val="20"/>
        </w:rPr>
        <w:t xml:space="preserve">, July 24, 2014. By </w:t>
      </w:r>
      <w:proofErr w:type="spellStart"/>
      <w:r w:rsidRPr="007C74BA">
        <w:rPr>
          <w:rStyle w:val="pb-byline"/>
          <w:rFonts w:ascii="Helvetica" w:hAnsi="Helvetica"/>
          <w:color w:val="111111"/>
          <w:sz w:val="20"/>
          <w:szCs w:val="32"/>
        </w:rPr>
        <w:t>By</w:t>
      </w:r>
      <w:proofErr w:type="spellEnd"/>
      <w:r w:rsidRPr="007C74BA">
        <w:rPr>
          <w:rStyle w:val="apple-converted-space"/>
          <w:rFonts w:ascii="Helvetica" w:hAnsi="Helvetica"/>
          <w:color w:val="111111"/>
          <w:sz w:val="20"/>
          <w:szCs w:val="32"/>
        </w:rPr>
        <w:t> </w:t>
      </w:r>
      <w:hyperlink r:id="rId6" w:history="1">
        <w:r w:rsidRPr="007C74BA">
          <w:rPr>
            <w:rStyle w:val="Hyperlink"/>
            <w:rFonts w:ascii="Helvetica" w:hAnsi="Helvetica"/>
            <w:color w:val="2E6D9D"/>
            <w:sz w:val="20"/>
            <w:szCs w:val="32"/>
            <w:u w:val="none"/>
          </w:rPr>
          <w:t>Lisa Rein</w:t>
        </w:r>
      </w:hyperlink>
      <w:r w:rsidRPr="007C74BA">
        <w:rPr>
          <w:rStyle w:val="apple-converted-space"/>
          <w:rFonts w:ascii="Helvetica Neue" w:hAnsi="Helvetica Neue"/>
          <w:color w:val="111111"/>
          <w:sz w:val="20"/>
          <w:szCs w:val="32"/>
        </w:rPr>
        <w:t> </w:t>
      </w:r>
      <w:r w:rsidRPr="007C74BA">
        <w:rPr>
          <w:rStyle w:val="pb-timestamp"/>
          <w:rFonts w:ascii="Helvetica Neue" w:hAnsi="Helvetica Neue"/>
          <w:color w:val="AAAAAA"/>
          <w:sz w:val="20"/>
          <w:szCs w:val="32"/>
        </w:rPr>
        <w:t>January 28</w:t>
      </w:r>
      <w:r w:rsidRPr="007C74BA">
        <w:rPr>
          <w:rStyle w:val="apple-converted-space"/>
          <w:rFonts w:ascii="Helvetica Neue" w:hAnsi="Helvetica Neue"/>
          <w:color w:val="111111"/>
          <w:sz w:val="20"/>
          <w:szCs w:val="32"/>
        </w:rPr>
        <w:t> </w:t>
      </w:r>
    </w:p>
    <w:p w:rsidR="007C74BA" w:rsidRDefault="007C74BA" w:rsidP="007C74BA">
      <w:pPr>
        <w:rPr>
          <w:rFonts w:ascii="Times" w:hAnsi="Times"/>
          <w:sz w:val="20"/>
          <w:szCs w:val="20"/>
        </w:rPr>
      </w:pPr>
    </w:p>
    <w:p w:rsidR="00E12F2D" w:rsidRDefault="00E12F2D"/>
    <w:sectPr w:rsidR="00E12F2D" w:rsidSect="00E12F2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8060202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12F2D"/>
    <w:rsid w:val="003C6916"/>
    <w:rsid w:val="00715F2E"/>
    <w:rsid w:val="007C74BA"/>
    <w:rsid w:val="00E12F2D"/>
  </w:rsids>
  <m:mathPr>
    <m:mathFont m:val="Impac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917"/>
  </w:style>
  <w:style w:type="paragraph" w:styleId="Heading1">
    <w:name w:val="heading 1"/>
    <w:basedOn w:val="Normal"/>
    <w:link w:val="Heading1Char"/>
    <w:uiPriority w:val="9"/>
    <w:rsid w:val="007C74BA"/>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11480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4800"/>
    <w:rPr>
      <w:rFonts w:ascii="Lucida Grande" w:hAnsi="Lucida Grande" w:cs="Lucida Grande"/>
      <w:sz w:val="18"/>
      <w:szCs w:val="18"/>
    </w:rPr>
  </w:style>
  <w:style w:type="character" w:styleId="Hyperlink">
    <w:name w:val="Hyperlink"/>
    <w:basedOn w:val="DefaultParagraphFont"/>
    <w:uiPriority w:val="99"/>
    <w:semiHidden/>
    <w:unhideWhenUsed/>
    <w:rsid w:val="007C74BA"/>
    <w:rPr>
      <w:color w:val="0000FF" w:themeColor="hyperlink"/>
      <w:u w:val="single"/>
    </w:rPr>
  </w:style>
  <w:style w:type="character" w:customStyle="1" w:styleId="pb-byline">
    <w:name w:val="pb-byline"/>
    <w:basedOn w:val="DefaultParagraphFont"/>
    <w:rsid w:val="007C74BA"/>
  </w:style>
  <w:style w:type="character" w:customStyle="1" w:styleId="apple-converted-space">
    <w:name w:val="apple-converted-space"/>
    <w:basedOn w:val="DefaultParagraphFont"/>
    <w:rsid w:val="007C74BA"/>
  </w:style>
  <w:style w:type="character" w:customStyle="1" w:styleId="pb-timestamp">
    <w:name w:val="pb-timestamp"/>
    <w:basedOn w:val="DefaultParagraphFont"/>
    <w:rsid w:val="007C74BA"/>
  </w:style>
  <w:style w:type="character" w:customStyle="1" w:styleId="pb-toolemail">
    <w:name w:val="pb-tool email"/>
    <w:basedOn w:val="DefaultParagraphFont"/>
    <w:rsid w:val="007C74BA"/>
  </w:style>
  <w:style w:type="character" w:customStyle="1" w:styleId="Heading1Char">
    <w:name w:val="Heading 1 Char"/>
    <w:basedOn w:val="DefaultParagraphFont"/>
    <w:link w:val="Heading1"/>
    <w:uiPriority w:val="9"/>
    <w:rsid w:val="007C74BA"/>
    <w:rPr>
      <w:rFonts w:ascii="Times" w:hAnsi="Times"/>
      <w:b/>
      <w:kern w:val="36"/>
      <w:sz w:val="48"/>
      <w:szCs w:val="20"/>
    </w:rPr>
  </w:style>
  <w:style w:type="character" w:styleId="Emphasis">
    <w:name w:val="Emphasis"/>
    <w:basedOn w:val="DefaultParagraphFont"/>
    <w:uiPriority w:val="20"/>
    <w:rsid w:val="007C74BA"/>
    <w:rPr>
      <w:i/>
    </w:rPr>
  </w:style>
</w:styles>
</file>

<file path=word/webSettings.xml><?xml version="1.0" encoding="utf-8"?>
<w:webSettings xmlns:r="http://schemas.openxmlformats.org/officeDocument/2006/relationships" xmlns:w="http://schemas.openxmlformats.org/wordprocessingml/2006/main">
  <w:divs>
    <w:div w:id="332879078">
      <w:bodyDiv w:val="1"/>
      <w:marLeft w:val="0"/>
      <w:marRight w:val="0"/>
      <w:marTop w:val="0"/>
      <w:marBottom w:val="0"/>
      <w:divBdr>
        <w:top w:val="none" w:sz="0" w:space="0" w:color="auto"/>
        <w:left w:val="none" w:sz="0" w:space="0" w:color="auto"/>
        <w:bottom w:val="none" w:sz="0" w:space="0" w:color="auto"/>
        <w:right w:val="none" w:sz="0" w:space="0" w:color="auto"/>
      </w:divBdr>
      <w:divsChild>
        <w:div w:id="1375353403">
          <w:marLeft w:val="0"/>
          <w:marRight w:val="0"/>
          <w:marTop w:val="0"/>
          <w:marBottom w:val="0"/>
          <w:divBdr>
            <w:top w:val="none" w:sz="0" w:space="0" w:color="auto"/>
            <w:left w:val="none" w:sz="0" w:space="0" w:color="auto"/>
            <w:bottom w:val="none" w:sz="0" w:space="0" w:color="auto"/>
            <w:right w:val="none" w:sz="0" w:space="0" w:color="auto"/>
          </w:divBdr>
        </w:div>
      </w:divsChild>
    </w:div>
    <w:div w:id="1060176200">
      <w:bodyDiv w:val="1"/>
      <w:marLeft w:val="0"/>
      <w:marRight w:val="0"/>
      <w:marTop w:val="0"/>
      <w:marBottom w:val="0"/>
      <w:divBdr>
        <w:top w:val="none" w:sz="0" w:space="0" w:color="auto"/>
        <w:left w:val="none" w:sz="0" w:space="0" w:color="auto"/>
        <w:bottom w:val="none" w:sz="0" w:space="0" w:color="auto"/>
        <w:right w:val="none" w:sz="0" w:space="0" w:color="auto"/>
      </w:divBdr>
    </w:div>
    <w:div w:id="16038764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washingtonpost.com/blogs/federal-eye/wp/2015/01/28/dhs-social-security-and-sec-take-top-honors-for-plain-federal-writing/" TargetMode="External"/><Relationship Id="rId5" Type="http://schemas.openxmlformats.org/officeDocument/2006/relationships/hyperlink" Target="http://www.washingtonpost.com/blogs/federal-eye/wp/2015/01/28/dhs-social-security-and-sec-take-top-honors-for-plain-federal-writing/" TargetMode="External"/><Relationship Id="rId6" Type="http://schemas.openxmlformats.org/officeDocument/2006/relationships/hyperlink" Target="http://www.washingtonpost.com/people/lisa-rein"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248</Words>
  <Characters>1416</Characters>
  <Application>Microsoft Macintosh Word</Application>
  <DocSecurity>0</DocSecurity>
  <Lines>11</Lines>
  <Paragraphs>2</Paragraphs>
  <ScaleCrop>false</ScaleCrop>
  <LinksUpToDate>false</LinksUpToDate>
  <CharactersWithSpaces>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Ohler</dc:creator>
  <cp:keywords/>
  <cp:lastModifiedBy>Jason Ohler</cp:lastModifiedBy>
  <cp:revision>1</cp:revision>
  <dcterms:created xsi:type="dcterms:W3CDTF">2015-07-24T02:25:00Z</dcterms:created>
  <dcterms:modified xsi:type="dcterms:W3CDTF">2015-07-24T05:46:00Z</dcterms:modified>
</cp:coreProperties>
</file>